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74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公共科研平台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生物废弃物处理的</w:t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安全管理制度</w:t>
      </w:r>
    </w:p>
    <w:p w14:paraId="5504B3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为规范和加强生物实验室管理，防止意外事故的发生，避免或减少实验室内感染或潜在感染性生物因子对实验室工作人员、环境和公众造成伤害，特对我院生物废弃物处理做如下规定。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一、定义及分类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生物废弃物是生物实验过程中产生的废物，包括使用过的、过期的、淘汰的、变质的、被污染的生物样品（制品）、培养基、生化（诊断指示）试剂、标准溶液以及试剂盒等。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二、处理原则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生物废弃物处理的原则是所有感染性材料必须在实验室内清除污染，经高压灭菌、消毒或焚烧等方式处理后，再转移到专业公司进行无害化处理。生物废弃物不可作为一般城市生活垃圾处置。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三、具体要求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1.细胞培养物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鉴于有些细胞株可能有未知的生物危险性，细胞培养废液不能直接倾倒进入下水道，需要经有效浓度为10%的84消毒液处理后才能回收。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具体方法：直接将适量的84消毒液倒入培养瓶或者培养皿，盖紧瓶盖后，将84消毒液与培养物充分混匀，和瓶内壁充分接触。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2.工程细菌和噬菌体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实验室常用的微生物多为工程细菌和噬菌体。如果没有实验条件，禁止使用有致病性的细菌。工程细菌不会对人造成感染，但为了不污染环境，要求细菌废液和接触细菌的容器要做以下处理：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（1）高压灭菌处理，用于处理细菌废液和玻璃培养瓶等；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（2）84消毒液处理。将待消毒的物品放入装有含氯消毒剂溶液的容器中，加盖。对细菌繁殖体污染的物品的消毒，用含有效氯500mg/L的消毒液浸泡10min以上；对经血传播病原体、分枝杆菌和细菌芽孢污染物品的消毒，用含有效氯2000mg/L～5000mg/L消毒液浸泡30min以上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3.实验动物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实验用完的动物尸体不能随便遗弃在垃圾桶，要妥善包裹好后送回相关动物房集中处理。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4.血液制品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接触血液的所有物品需要84消毒液浸泡处理后才能丢弃。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5.锐器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用过的锐器（如针头、刀片）针头等应存放在专有的利器盒内，若沾染病毒、细菌等应先进行高压灭菌或者84消毒液浸泡处理后回收。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6.废弃的污染材料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cs="Verdana"/>
          <w:b/>
          <w:bCs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除针头外其他污染的材料应先放置在防渗漏的容器中高压灭菌。灭菌后，由回收人员进行回收。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C729E"/>
    <w:rsid w:val="2A4661B2"/>
    <w:rsid w:val="40064DD1"/>
    <w:rsid w:val="7DC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858</Characters>
  <Lines>0</Lines>
  <Paragraphs>0</Paragraphs>
  <TotalTime>7</TotalTime>
  <ScaleCrop>false</ScaleCrop>
  <LinksUpToDate>false</LinksUpToDate>
  <CharactersWithSpaces>894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2025-06-16T09:55:00Z</dcterms:created>
  <dc:creator>清风氺影</dc:creator>
  <cp:lastModifiedBy>蜂</cp:lastModifiedBy>
  <dcterms:modified xsi:type="dcterms:W3CDTF">2025-06-16T10:07:53Z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A2FE7E70D93442E9A61E6B9B0B01D8D2_13</vt:lpwstr>
  </property>
  <property fmtid="{D5CDD505-2E9C-101B-9397-08002B2CF9AE}" pid="4" name="KSOTemplateDocerSaveRecord">
    <vt:lpwstr>eyJoZGlkIjoiNDRhNzJiZTRiZmM3NmZkZmJlOWEyMjVjMTIwNTEzNDIiLCJ1c2VySWQiOiIyNTI5OTcwNTEifQ==</vt:lpwstr>
  </property>
</Properties>
</file>