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76A" w:rsidRDefault="0059376A" w:rsidP="0059376A">
      <w:pPr>
        <w:spacing w:beforeLines="50" w:before="156" w:line="360" w:lineRule="auto"/>
        <w:jc w:val="center"/>
        <w:rPr>
          <w:rFonts w:ascii="宋体" w:hAnsi="宋体"/>
          <w:b/>
          <w:bCs/>
          <w:sz w:val="24"/>
          <w:szCs w:val="24"/>
        </w:rPr>
      </w:pPr>
      <w:r>
        <w:rPr>
          <w:rFonts w:ascii="宋体" w:hAnsi="宋体" w:hint="eastAsia"/>
          <w:b/>
          <w:sz w:val="28"/>
          <w:szCs w:val="28"/>
        </w:rPr>
        <w:t>仪器设备管理规定</w:t>
      </w:r>
      <w:bookmarkStart w:id="0" w:name="_GoBack"/>
      <w:bookmarkEnd w:id="0"/>
    </w:p>
    <w:p w:rsidR="0059376A" w:rsidRDefault="0059376A" w:rsidP="0059376A">
      <w:pPr>
        <w:spacing w:line="360" w:lineRule="auto"/>
        <w:ind w:firstLineChars="200" w:firstLine="480"/>
        <w:jc w:val="left"/>
        <w:rPr>
          <w:rFonts w:hint="eastAsia"/>
          <w:sz w:val="24"/>
          <w:szCs w:val="24"/>
        </w:rPr>
      </w:pPr>
      <w:r>
        <w:rPr>
          <w:bCs/>
          <w:sz w:val="24"/>
          <w:szCs w:val="24"/>
        </w:rPr>
        <w:t>1</w:t>
      </w:r>
      <w:r>
        <w:rPr>
          <w:rFonts w:hAnsi="宋体" w:hint="eastAsia"/>
          <w:bCs/>
          <w:sz w:val="24"/>
          <w:szCs w:val="24"/>
        </w:rPr>
        <w:t>、</w:t>
      </w:r>
      <w:r>
        <w:rPr>
          <w:rFonts w:hAnsi="宋体" w:hint="eastAsia"/>
          <w:sz w:val="24"/>
          <w:szCs w:val="24"/>
        </w:rPr>
        <w:t>综合办公室负责仪器设备的采购、组织验收、监督检查和档案管理。</w:t>
      </w:r>
    </w:p>
    <w:p w:rsidR="0059376A" w:rsidRDefault="0059376A" w:rsidP="0059376A">
      <w:pPr>
        <w:spacing w:line="360" w:lineRule="auto"/>
        <w:ind w:firstLineChars="200" w:firstLine="480"/>
        <w:jc w:val="left"/>
        <w:rPr>
          <w:sz w:val="24"/>
          <w:szCs w:val="24"/>
        </w:rPr>
      </w:pPr>
      <w:r>
        <w:rPr>
          <w:sz w:val="24"/>
          <w:szCs w:val="24"/>
        </w:rPr>
        <w:t>2</w:t>
      </w:r>
      <w:r>
        <w:rPr>
          <w:rFonts w:hAnsi="宋体" w:hint="eastAsia"/>
          <w:sz w:val="24"/>
          <w:szCs w:val="24"/>
        </w:rPr>
        <w:t>、设备管理员负责仪器设备的日常管理、仪器设备检定</w:t>
      </w:r>
      <w:r>
        <w:rPr>
          <w:sz w:val="24"/>
          <w:szCs w:val="24"/>
        </w:rPr>
        <w:t>/</w:t>
      </w:r>
      <w:r>
        <w:rPr>
          <w:rFonts w:hAnsi="宋体" w:hint="eastAsia"/>
          <w:sz w:val="24"/>
          <w:szCs w:val="24"/>
        </w:rPr>
        <w:t>校准计划的具体实施。</w:t>
      </w:r>
    </w:p>
    <w:p w:rsidR="0059376A" w:rsidRDefault="0059376A" w:rsidP="0059376A">
      <w:pPr>
        <w:spacing w:line="360" w:lineRule="auto"/>
        <w:ind w:firstLineChars="200" w:firstLine="480"/>
        <w:jc w:val="left"/>
        <w:rPr>
          <w:sz w:val="24"/>
          <w:szCs w:val="24"/>
        </w:rPr>
      </w:pPr>
      <w:r>
        <w:rPr>
          <w:sz w:val="24"/>
          <w:szCs w:val="24"/>
        </w:rPr>
        <w:t>3</w:t>
      </w:r>
      <w:r>
        <w:rPr>
          <w:rFonts w:hAnsi="宋体" w:hint="eastAsia"/>
          <w:sz w:val="24"/>
          <w:szCs w:val="24"/>
        </w:rPr>
        <w:t>、技术负责人负责封存（停用）、降级、报废仪器设备的技术审核。</w:t>
      </w:r>
    </w:p>
    <w:p w:rsidR="0059376A" w:rsidRDefault="0059376A" w:rsidP="0059376A">
      <w:pPr>
        <w:spacing w:line="360" w:lineRule="auto"/>
        <w:ind w:firstLineChars="200" w:firstLine="480"/>
        <w:jc w:val="left"/>
        <w:rPr>
          <w:sz w:val="24"/>
          <w:szCs w:val="24"/>
        </w:rPr>
      </w:pPr>
      <w:r>
        <w:rPr>
          <w:sz w:val="24"/>
          <w:szCs w:val="24"/>
        </w:rPr>
        <w:t>4</w:t>
      </w:r>
      <w:r>
        <w:rPr>
          <w:rFonts w:hAnsi="宋体" w:hint="eastAsia"/>
          <w:sz w:val="24"/>
          <w:szCs w:val="24"/>
        </w:rPr>
        <w:t>、技术负责人负责新购仪器设备的审核。</w:t>
      </w:r>
    </w:p>
    <w:p w:rsidR="0059376A" w:rsidRDefault="0059376A" w:rsidP="0059376A">
      <w:pPr>
        <w:spacing w:line="360" w:lineRule="auto"/>
        <w:ind w:firstLineChars="200" w:firstLine="480"/>
        <w:jc w:val="left"/>
        <w:rPr>
          <w:sz w:val="24"/>
          <w:szCs w:val="24"/>
        </w:rPr>
      </w:pPr>
      <w:r>
        <w:rPr>
          <w:sz w:val="24"/>
          <w:szCs w:val="24"/>
        </w:rPr>
        <w:t>5</w:t>
      </w:r>
      <w:r>
        <w:rPr>
          <w:rFonts w:hAnsi="宋体" w:hint="eastAsia"/>
          <w:sz w:val="24"/>
          <w:szCs w:val="24"/>
        </w:rPr>
        <w:t>、中心主任负责新购仪器设备，封存（停用）、降级、报废仪器设备的审批。</w:t>
      </w:r>
    </w:p>
    <w:p w:rsidR="0059376A" w:rsidRDefault="0059376A" w:rsidP="0059376A">
      <w:pPr>
        <w:spacing w:line="360" w:lineRule="auto"/>
        <w:ind w:firstLine="465"/>
        <w:jc w:val="left"/>
        <w:rPr>
          <w:rFonts w:ascii="宋体" w:hAnsi="宋体"/>
          <w:bCs/>
          <w:sz w:val="24"/>
          <w:szCs w:val="24"/>
        </w:rPr>
      </w:pPr>
      <w:r>
        <w:rPr>
          <w:bCs/>
          <w:sz w:val="24"/>
          <w:szCs w:val="24"/>
        </w:rPr>
        <w:t>6</w:t>
      </w:r>
      <w:r>
        <w:rPr>
          <w:rFonts w:hAnsi="宋体" w:hint="eastAsia"/>
          <w:bCs/>
          <w:sz w:val="24"/>
          <w:szCs w:val="24"/>
        </w:rPr>
        <w:t>、应确保设施和设备的持续适用性。应制定设备核查的计划和作业指导书，以确保核</w:t>
      </w:r>
      <w:r>
        <w:rPr>
          <w:rFonts w:ascii="宋体" w:hAnsi="宋体" w:hint="eastAsia"/>
          <w:bCs/>
          <w:sz w:val="24"/>
          <w:szCs w:val="24"/>
        </w:rPr>
        <w:t>查规范有效。</w:t>
      </w:r>
    </w:p>
    <w:p w:rsidR="0059376A" w:rsidRDefault="0059376A" w:rsidP="0059376A">
      <w:pPr>
        <w:spacing w:line="360" w:lineRule="auto"/>
        <w:ind w:firstLine="465"/>
        <w:jc w:val="left"/>
        <w:rPr>
          <w:rFonts w:hint="eastAsia"/>
          <w:bCs/>
          <w:sz w:val="24"/>
          <w:szCs w:val="24"/>
        </w:rPr>
      </w:pPr>
      <w:r>
        <w:rPr>
          <w:bCs/>
          <w:sz w:val="24"/>
          <w:szCs w:val="24"/>
        </w:rPr>
        <w:t>7</w:t>
      </w:r>
      <w:r>
        <w:rPr>
          <w:rFonts w:hAnsi="宋体" w:hint="eastAsia"/>
          <w:bCs/>
          <w:sz w:val="24"/>
          <w:szCs w:val="24"/>
        </w:rPr>
        <w:t>、根据制造商的说明确定仪器设备的可接受标准、核查、维护、验证和</w:t>
      </w:r>
      <w:r>
        <w:rPr>
          <w:bCs/>
          <w:sz w:val="24"/>
          <w:szCs w:val="24"/>
        </w:rPr>
        <w:t>/</w:t>
      </w:r>
      <w:r>
        <w:rPr>
          <w:rFonts w:hAnsi="宋体" w:hint="eastAsia"/>
          <w:bCs/>
          <w:sz w:val="24"/>
          <w:szCs w:val="24"/>
        </w:rPr>
        <w:t>或校准的程序和频次。中心应对设备进行定期核查以保持设备校准状态的可信度。</w:t>
      </w:r>
    </w:p>
    <w:p w:rsidR="0059376A" w:rsidRDefault="0059376A" w:rsidP="0059376A">
      <w:pPr>
        <w:spacing w:line="360" w:lineRule="auto"/>
        <w:ind w:firstLine="465"/>
        <w:jc w:val="left"/>
        <w:rPr>
          <w:sz w:val="24"/>
          <w:szCs w:val="24"/>
        </w:rPr>
      </w:pPr>
      <w:r>
        <w:rPr>
          <w:bCs/>
          <w:sz w:val="24"/>
          <w:szCs w:val="24"/>
        </w:rPr>
        <w:t>8</w:t>
      </w:r>
      <w:r>
        <w:rPr>
          <w:rFonts w:hAnsi="宋体" w:hint="eastAsia"/>
          <w:bCs/>
          <w:sz w:val="24"/>
          <w:szCs w:val="24"/>
        </w:rPr>
        <w:t>、</w:t>
      </w:r>
      <w:r>
        <w:rPr>
          <w:rFonts w:hAnsi="宋体" w:hint="eastAsia"/>
          <w:sz w:val="24"/>
          <w:szCs w:val="24"/>
        </w:rPr>
        <w:t>实验室配制的所有试剂（包括纯水）应加贴标签，并根据适用情况标识成份、浓度、溶剂（除水外）、制备日期和有效期等必要信息。</w:t>
      </w:r>
    </w:p>
    <w:p w:rsidR="0059376A" w:rsidRDefault="0059376A" w:rsidP="0059376A">
      <w:pPr>
        <w:spacing w:line="360" w:lineRule="auto"/>
        <w:ind w:firstLine="465"/>
        <w:jc w:val="left"/>
        <w:rPr>
          <w:bCs/>
          <w:sz w:val="24"/>
          <w:szCs w:val="24"/>
        </w:rPr>
      </w:pPr>
      <w:r>
        <w:rPr>
          <w:sz w:val="24"/>
          <w:szCs w:val="24"/>
        </w:rPr>
        <w:t>9</w:t>
      </w:r>
      <w:r>
        <w:rPr>
          <w:rFonts w:hAnsi="宋体" w:hint="eastAsia"/>
          <w:sz w:val="24"/>
          <w:szCs w:val="24"/>
        </w:rPr>
        <w:t>、对检验结果具有重要影响的设备，无论是外部检定</w:t>
      </w:r>
      <w:r>
        <w:rPr>
          <w:sz w:val="24"/>
          <w:szCs w:val="24"/>
        </w:rPr>
        <w:t>/</w:t>
      </w:r>
      <w:r>
        <w:rPr>
          <w:rFonts w:hAnsi="宋体" w:hint="eastAsia"/>
          <w:sz w:val="24"/>
          <w:szCs w:val="24"/>
        </w:rPr>
        <w:t>校准还是内部功能核查，应使用标签、编码或其他标识表明其检定</w:t>
      </w:r>
      <w:r>
        <w:rPr>
          <w:sz w:val="24"/>
          <w:szCs w:val="24"/>
        </w:rPr>
        <w:t>/</w:t>
      </w:r>
      <w:r>
        <w:rPr>
          <w:rFonts w:hAnsi="宋体" w:hint="eastAsia"/>
          <w:sz w:val="24"/>
          <w:szCs w:val="24"/>
        </w:rPr>
        <w:t>校准状态，包括上次检定</w:t>
      </w:r>
      <w:r>
        <w:rPr>
          <w:sz w:val="24"/>
          <w:szCs w:val="24"/>
        </w:rPr>
        <w:t>/</w:t>
      </w:r>
      <w:r>
        <w:rPr>
          <w:rFonts w:hAnsi="宋体" w:hint="eastAsia"/>
          <w:sz w:val="24"/>
          <w:szCs w:val="24"/>
        </w:rPr>
        <w:t>校准的日期、再次检定</w:t>
      </w:r>
      <w:r>
        <w:rPr>
          <w:sz w:val="24"/>
          <w:szCs w:val="24"/>
        </w:rPr>
        <w:t>/</w:t>
      </w:r>
      <w:r>
        <w:rPr>
          <w:rFonts w:hAnsi="宋体" w:hint="eastAsia"/>
          <w:sz w:val="24"/>
          <w:szCs w:val="24"/>
        </w:rPr>
        <w:t>校准或失效日期。</w:t>
      </w:r>
    </w:p>
    <w:p w:rsidR="0059376A" w:rsidRDefault="0059376A" w:rsidP="0059376A">
      <w:pPr>
        <w:spacing w:line="360" w:lineRule="auto"/>
        <w:ind w:firstLine="465"/>
        <w:jc w:val="left"/>
        <w:rPr>
          <w:sz w:val="24"/>
          <w:szCs w:val="24"/>
        </w:rPr>
      </w:pPr>
      <w:r>
        <w:rPr>
          <w:sz w:val="24"/>
          <w:szCs w:val="24"/>
        </w:rPr>
        <w:t>10</w:t>
      </w:r>
      <w:r>
        <w:rPr>
          <w:rFonts w:hAnsi="宋体" w:hint="eastAsia"/>
          <w:sz w:val="24"/>
          <w:szCs w:val="24"/>
        </w:rPr>
        <w:t>、当有设备维修、搬动或</w:t>
      </w:r>
      <w:r>
        <w:rPr>
          <w:rFonts w:hAnsi="宋体" w:hint="eastAsia"/>
          <w:bCs/>
          <w:sz w:val="24"/>
          <w:szCs w:val="24"/>
        </w:rPr>
        <w:t>设备所处的环境发生显著的、长期的改变（如温度、湿度、电磁辐射等）</w:t>
      </w:r>
      <w:r>
        <w:rPr>
          <w:rFonts w:hAnsi="宋体" w:hint="eastAsia"/>
          <w:sz w:val="24"/>
          <w:szCs w:val="24"/>
        </w:rPr>
        <w:t>时，应对设备进行期间核查或功能核查，以保持设备校准状态的可信度：</w:t>
      </w:r>
    </w:p>
    <w:p w:rsidR="0059376A" w:rsidRDefault="0059376A" w:rsidP="0059376A">
      <w:pPr>
        <w:spacing w:line="360" w:lineRule="auto"/>
        <w:ind w:firstLineChars="200" w:firstLine="480"/>
        <w:jc w:val="left"/>
        <w:rPr>
          <w:rFonts w:ascii="宋体" w:hAnsi="宋体"/>
          <w:sz w:val="24"/>
          <w:szCs w:val="24"/>
        </w:rPr>
      </w:pPr>
      <w:r>
        <w:rPr>
          <w:sz w:val="24"/>
          <w:szCs w:val="24"/>
        </w:rPr>
        <w:t>11</w:t>
      </w:r>
      <w:r>
        <w:rPr>
          <w:rFonts w:hAnsi="宋体" w:hint="eastAsia"/>
          <w:sz w:val="24"/>
          <w:szCs w:val="24"/>
        </w:rPr>
        <w:t>、综合办</w:t>
      </w:r>
      <w:r>
        <w:rPr>
          <w:rFonts w:ascii="宋体" w:hAnsi="宋体" w:hint="eastAsia"/>
          <w:sz w:val="24"/>
          <w:szCs w:val="24"/>
        </w:rPr>
        <w:t>公室应建立《仪器设备一览表》，并实行动态管理,以保持与现状相符合。</w:t>
      </w:r>
    </w:p>
    <w:p w:rsidR="0059376A" w:rsidRDefault="0059376A" w:rsidP="0059376A">
      <w:pPr>
        <w:spacing w:line="360" w:lineRule="auto"/>
        <w:ind w:firstLineChars="200" w:firstLine="480"/>
        <w:jc w:val="left"/>
        <w:rPr>
          <w:rFonts w:hint="eastAsia"/>
          <w:sz w:val="24"/>
          <w:szCs w:val="24"/>
        </w:rPr>
      </w:pPr>
      <w:r>
        <w:rPr>
          <w:sz w:val="24"/>
          <w:szCs w:val="24"/>
        </w:rPr>
        <w:t>12</w:t>
      </w:r>
      <w:r>
        <w:rPr>
          <w:rFonts w:hAnsi="宋体" w:hint="eastAsia"/>
          <w:sz w:val="24"/>
          <w:szCs w:val="24"/>
        </w:rPr>
        <w:t>、各实验室可根据工作需要及经费可能，提出增添仪器设备的申请，填写《仪器设备申购单》，按照《服务和供应品的采购程序》执行，由技术负责人审核后</w:t>
      </w:r>
      <w:proofErr w:type="gramStart"/>
      <w:r>
        <w:rPr>
          <w:rFonts w:hAnsi="宋体" w:hint="eastAsia"/>
          <w:sz w:val="24"/>
          <w:szCs w:val="24"/>
        </w:rPr>
        <w:t>报中心</w:t>
      </w:r>
      <w:proofErr w:type="gramEnd"/>
      <w:r>
        <w:rPr>
          <w:rFonts w:hAnsi="宋体" w:hint="eastAsia"/>
          <w:sz w:val="24"/>
          <w:szCs w:val="24"/>
        </w:rPr>
        <w:t>主任批准。</w:t>
      </w:r>
    </w:p>
    <w:p w:rsidR="0059376A" w:rsidRDefault="0059376A" w:rsidP="0059376A">
      <w:pPr>
        <w:spacing w:line="360" w:lineRule="auto"/>
        <w:ind w:firstLineChars="200" w:firstLine="480"/>
        <w:jc w:val="left"/>
        <w:rPr>
          <w:sz w:val="24"/>
          <w:szCs w:val="24"/>
        </w:rPr>
      </w:pPr>
      <w:r>
        <w:rPr>
          <w:sz w:val="24"/>
          <w:szCs w:val="24"/>
        </w:rPr>
        <w:t>13</w:t>
      </w:r>
      <w:r>
        <w:rPr>
          <w:rFonts w:hAnsi="宋体" w:hint="eastAsia"/>
          <w:sz w:val="24"/>
          <w:szCs w:val="24"/>
        </w:rPr>
        <w:t>、采购的仪器设备、工量具应有说明书和合格证，并有明确的生产厂家。</w:t>
      </w:r>
    </w:p>
    <w:p w:rsidR="0059376A" w:rsidRDefault="0059376A" w:rsidP="0059376A">
      <w:pPr>
        <w:spacing w:line="360" w:lineRule="auto"/>
        <w:ind w:firstLineChars="200" w:firstLine="480"/>
        <w:jc w:val="left"/>
        <w:rPr>
          <w:sz w:val="24"/>
          <w:szCs w:val="24"/>
        </w:rPr>
      </w:pPr>
      <w:bookmarkStart w:id="1" w:name="OLE_LINK3"/>
      <w:bookmarkStart w:id="2" w:name="OLE_LINK4"/>
      <w:r>
        <w:rPr>
          <w:sz w:val="24"/>
          <w:szCs w:val="24"/>
        </w:rPr>
        <w:t>14</w:t>
      </w:r>
      <w:r>
        <w:rPr>
          <w:rFonts w:hAnsi="宋体"/>
          <w:sz w:val="24"/>
          <w:szCs w:val="24"/>
        </w:rPr>
        <w:t>、验收时仪器设备管理员应逐项核对名称，型号，外观质量，合格证等，填写验收报告，在确认符合要求后方可入库、登记，并在发票上签字。</w:t>
      </w:r>
    </w:p>
    <w:p w:rsidR="0059376A" w:rsidRDefault="0059376A" w:rsidP="0059376A">
      <w:pPr>
        <w:spacing w:line="360" w:lineRule="auto"/>
        <w:ind w:firstLineChars="200" w:firstLine="480"/>
        <w:jc w:val="left"/>
        <w:rPr>
          <w:rFonts w:ascii="宋体" w:hAnsi="宋体" w:hint="eastAsia"/>
          <w:sz w:val="24"/>
          <w:szCs w:val="24"/>
        </w:rPr>
      </w:pPr>
      <w:r>
        <w:rPr>
          <w:sz w:val="24"/>
          <w:szCs w:val="24"/>
        </w:rPr>
        <w:t>15</w:t>
      </w:r>
      <w:r>
        <w:rPr>
          <w:rFonts w:hAnsi="宋体"/>
          <w:sz w:val="24"/>
          <w:szCs w:val="24"/>
        </w:rPr>
        <w:t>、对所有仪器设备实行标识管理</w:t>
      </w:r>
      <w:r>
        <w:rPr>
          <w:sz w:val="24"/>
          <w:szCs w:val="24"/>
        </w:rPr>
        <w:t>,</w:t>
      </w:r>
      <w:r>
        <w:rPr>
          <w:rFonts w:hAnsi="宋体"/>
          <w:sz w:val="24"/>
          <w:szCs w:val="24"/>
        </w:rPr>
        <w:t>每台设备按以下要求分别贴上标志</w:t>
      </w:r>
      <w:r>
        <w:rPr>
          <w:sz w:val="24"/>
          <w:szCs w:val="24"/>
        </w:rPr>
        <w:t>:</w:t>
      </w:r>
      <w:r>
        <w:rPr>
          <w:rFonts w:hAnsi="宋体"/>
          <w:sz w:val="24"/>
          <w:szCs w:val="24"/>
        </w:rPr>
        <w:t>合格证（绿色）；准用证（</w:t>
      </w:r>
      <w:r>
        <w:rPr>
          <w:rFonts w:ascii="宋体" w:hAnsi="宋体" w:hint="eastAsia"/>
          <w:sz w:val="24"/>
          <w:szCs w:val="24"/>
        </w:rPr>
        <w:t>黄色）；停用证（红色）。</w:t>
      </w:r>
    </w:p>
    <w:p w:rsidR="0059376A" w:rsidRDefault="0059376A" w:rsidP="0059376A">
      <w:pPr>
        <w:spacing w:line="360" w:lineRule="auto"/>
        <w:ind w:firstLineChars="200" w:firstLine="480"/>
        <w:jc w:val="left"/>
        <w:rPr>
          <w:sz w:val="24"/>
          <w:szCs w:val="24"/>
        </w:rPr>
      </w:pPr>
      <w:r>
        <w:rPr>
          <w:sz w:val="24"/>
          <w:szCs w:val="24"/>
        </w:rPr>
        <w:lastRenderedPageBreak/>
        <w:t>16</w:t>
      </w:r>
      <w:r>
        <w:rPr>
          <w:rFonts w:hAnsi="宋体"/>
          <w:sz w:val="24"/>
          <w:szCs w:val="24"/>
        </w:rPr>
        <w:t>、每台仪器设备应有明显的标志标明其状态。标志内容必须包含：仪器设备编号、校准状态、上次校准的日期、下次校准日期或失效日期；</w:t>
      </w:r>
    </w:p>
    <w:p w:rsidR="0059376A" w:rsidRDefault="0059376A" w:rsidP="0059376A">
      <w:pPr>
        <w:spacing w:line="360" w:lineRule="auto"/>
        <w:ind w:firstLineChars="200" w:firstLine="480"/>
        <w:jc w:val="left"/>
        <w:rPr>
          <w:sz w:val="24"/>
          <w:szCs w:val="24"/>
        </w:rPr>
      </w:pPr>
      <w:r>
        <w:rPr>
          <w:sz w:val="24"/>
          <w:szCs w:val="24"/>
        </w:rPr>
        <w:t>17</w:t>
      </w:r>
      <w:r>
        <w:rPr>
          <w:rFonts w:hAnsi="宋体"/>
          <w:sz w:val="24"/>
          <w:szCs w:val="24"/>
        </w:rPr>
        <w:t>、仪器设备标志由仪器设备管理员根据有效证书负责填写相应标识及其内容并粘贴到仪器设备上。</w:t>
      </w:r>
    </w:p>
    <w:p w:rsidR="0059376A" w:rsidRDefault="0059376A" w:rsidP="0059376A">
      <w:pPr>
        <w:spacing w:line="360" w:lineRule="auto"/>
        <w:ind w:firstLineChars="200" w:firstLine="480"/>
        <w:jc w:val="left"/>
        <w:rPr>
          <w:sz w:val="24"/>
          <w:szCs w:val="24"/>
        </w:rPr>
      </w:pPr>
      <w:r>
        <w:rPr>
          <w:sz w:val="24"/>
          <w:szCs w:val="24"/>
        </w:rPr>
        <w:t>18</w:t>
      </w:r>
      <w:r>
        <w:rPr>
          <w:rFonts w:hAnsi="宋体"/>
          <w:sz w:val="24"/>
          <w:szCs w:val="24"/>
        </w:rPr>
        <w:t>、仪器设备由仪器设备管理员负责统一编号，并建立仪器设备台帐。</w:t>
      </w:r>
    </w:p>
    <w:p w:rsidR="0059376A" w:rsidRDefault="0059376A" w:rsidP="0059376A">
      <w:pPr>
        <w:spacing w:line="360" w:lineRule="auto"/>
        <w:ind w:firstLineChars="200" w:firstLine="480"/>
        <w:jc w:val="left"/>
        <w:rPr>
          <w:sz w:val="24"/>
          <w:szCs w:val="24"/>
        </w:rPr>
      </w:pPr>
      <w:r>
        <w:rPr>
          <w:sz w:val="24"/>
          <w:szCs w:val="24"/>
        </w:rPr>
        <w:t>19</w:t>
      </w:r>
      <w:r>
        <w:rPr>
          <w:rFonts w:hAnsi="宋体"/>
          <w:sz w:val="24"/>
          <w:szCs w:val="24"/>
        </w:rPr>
        <w:t>、仪器设备使用部门应办理领用手续，明确保管人和放置地点。</w:t>
      </w:r>
    </w:p>
    <w:p w:rsidR="0059376A" w:rsidRDefault="0059376A" w:rsidP="0059376A">
      <w:pPr>
        <w:spacing w:line="360" w:lineRule="auto"/>
        <w:ind w:firstLineChars="200" w:firstLine="480"/>
        <w:jc w:val="left"/>
        <w:rPr>
          <w:sz w:val="24"/>
          <w:szCs w:val="24"/>
        </w:rPr>
      </w:pPr>
      <w:r>
        <w:rPr>
          <w:sz w:val="24"/>
          <w:szCs w:val="24"/>
        </w:rPr>
        <w:t>20</w:t>
      </w:r>
      <w:r>
        <w:rPr>
          <w:rFonts w:hAnsi="宋体"/>
          <w:sz w:val="24"/>
          <w:szCs w:val="24"/>
        </w:rPr>
        <w:t>、实验人员在使用过程中发现仪器设备损坏应及时报告仪器设备管理员。</w:t>
      </w:r>
    </w:p>
    <w:p w:rsidR="0059376A" w:rsidRDefault="0059376A" w:rsidP="0059376A">
      <w:pPr>
        <w:spacing w:line="360" w:lineRule="auto"/>
        <w:ind w:firstLineChars="200" w:firstLine="480"/>
        <w:jc w:val="left"/>
        <w:rPr>
          <w:sz w:val="24"/>
          <w:szCs w:val="24"/>
        </w:rPr>
      </w:pPr>
      <w:r>
        <w:rPr>
          <w:sz w:val="24"/>
          <w:szCs w:val="24"/>
        </w:rPr>
        <w:t>21</w:t>
      </w:r>
      <w:r>
        <w:rPr>
          <w:rFonts w:hAnsi="宋体"/>
          <w:sz w:val="24"/>
          <w:szCs w:val="24"/>
        </w:rPr>
        <w:t>、中心仪器设备由设备管理员负责管理，在发放给实验室时需填写《仪器设备领用登记表》并签字确认。</w:t>
      </w:r>
    </w:p>
    <w:p w:rsidR="0059376A" w:rsidRDefault="0059376A" w:rsidP="0059376A">
      <w:pPr>
        <w:spacing w:line="360" w:lineRule="auto"/>
        <w:ind w:firstLineChars="200" w:firstLine="480"/>
        <w:jc w:val="left"/>
        <w:rPr>
          <w:sz w:val="24"/>
          <w:szCs w:val="24"/>
        </w:rPr>
      </w:pPr>
      <w:r>
        <w:rPr>
          <w:sz w:val="24"/>
          <w:szCs w:val="24"/>
        </w:rPr>
        <w:t>22</w:t>
      </w:r>
      <w:r>
        <w:rPr>
          <w:rFonts w:hAnsi="宋体"/>
          <w:sz w:val="24"/>
          <w:szCs w:val="24"/>
        </w:rPr>
        <w:t>、实验人员在使用仪器设备前，必须检查其是否在合格或准用有效期内。并检查环境条件是否符合使用要求并填写《仪器设备使用维护登记表》。</w:t>
      </w:r>
    </w:p>
    <w:p w:rsidR="0059376A" w:rsidRDefault="0059376A" w:rsidP="0059376A">
      <w:pPr>
        <w:spacing w:line="360" w:lineRule="auto"/>
        <w:ind w:firstLineChars="200" w:firstLine="480"/>
        <w:jc w:val="left"/>
        <w:rPr>
          <w:sz w:val="24"/>
          <w:szCs w:val="24"/>
        </w:rPr>
      </w:pPr>
      <w:r>
        <w:rPr>
          <w:sz w:val="24"/>
          <w:szCs w:val="24"/>
        </w:rPr>
        <w:t>23</w:t>
      </w:r>
      <w:r>
        <w:rPr>
          <w:rFonts w:hAnsi="宋体"/>
          <w:sz w:val="24"/>
          <w:szCs w:val="24"/>
        </w:rPr>
        <w:t>、仪器设备使用前后，应对其状态的正常性进行确认。</w:t>
      </w:r>
    </w:p>
    <w:p w:rsidR="0059376A" w:rsidRDefault="0059376A" w:rsidP="0059376A">
      <w:pPr>
        <w:spacing w:line="360" w:lineRule="auto"/>
        <w:ind w:firstLineChars="200" w:firstLine="480"/>
        <w:jc w:val="left"/>
        <w:rPr>
          <w:sz w:val="24"/>
          <w:szCs w:val="24"/>
        </w:rPr>
      </w:pPr>
      <w:r>
        <w:rPr>
          <w:sz w:val="24"/>
          <w:szCs w:val="24"/>
        </w:rPr>
        <w:t>24</w:t>
      </w:r>
      <w:r>
        <w:rPr>
          <w:rFonts w:hAnsi="宋体"/>
          <w:sz w:val="24"/>
          <w:szCs w:val="24"/>
        </w:rPr>
        <w:t>、对某些因操作方式不同会影响鉴定结果或仪器设备使用寿命的，应编制仪器设备操作规程，经技术负责人审核后，</w:t>
      </w:r>
      <w:proofErr w:type="gramStart"/>
      <w:r>
        <w:rPr>
          <w:rFonts w:hAnsi="宋体"/>
          <w:sz w:val="24"/>
          <w:szCs w:val="24"/>
        </w:rPr>
        <w:t>报中心</w:t>
      </w:r>
      <w:proofErr w:type="gramEnd"/>
      <w:r>
        <w:rPr>
          <w:rFonts w:hAnsi="宋体"/>
          <w:sz w:val="24"/>
          <w:szCs w:val="24"/>
        </w:rPr>
        <w:t>主任批准。</w:t>
      </w:r>
    </w:p>
    <w:p w:rsidR="0059376A" w:rsidRDefault="0059376A" w:rsidP="0059376A">
      <w:pPr>
        <w:spacing w:line="360" w:lineRule="auto"/>
        <w:ind w:firstLineChars="200" w:firstLine="480"/>
        <w:jc w:val="left"/>
        <w:rPr>
          <w:sz w:val="24"/>
          <w:szCs w:val="24"/>
        </w:rPr>
      </w:pPr>
      <w:r>
        <w:rPr>
          <w:sz w:val="24"/>
          <w:szCs w:val="24"/>
        </w:rPr>
        <w:t>25</w:t>
      </w:r>
      <w:r>
        <w:rPr>
          <w:rFonts w:hAnsi="宋体"/>
          <w:sz w:val="24"/>
          <w:szCs w:val="24"/>
        </w:rPr>
        <w:t>、关键精密仪器必须建立《仪器设备使用授权表》，经技术负责人授权后方可使用。</w:t>
      </w:r>
    </w:p>
    <w:p w:rsidR="0059376A" w:rsidRDefault="0059376A" w:rsidP="0059376A">
      <w:pPr>
        <w:spacing w:line="360" w:lineRule="auto"/>
        <w:ind w:firstLineChars="200" w:firstLine="480"/>
        <w:jc w:val="left"/>
        <w:rPr>
          <w:sz w:val="24"/>
          <w:szCs w:val="24"/>
        </w:rPr>
      </w:pPr>
      <w:r>
        <w:rPr>
          <w:sz w:val="24"/>
          <w:szCs w:val="24"/>
        </w:rPr>
        <w:t>26</w:t>
      </w:r>
      <w:r>
        <w:rPr>
          <w:rFonts w:hAnsi="宋体"/>
          <w:sz w:val="24"/>
          <w:szCs w:val="24"/>
        </w:rPr>
        <w:t>、当仪器设备校准后，仪器设备管理员应对校准结果进行确认并保留记录，当产生一组修正因子或修正值时，仪器设备操作人员应确保其所有备份得到正确更新</w:t>
      </w:r>
      <w:bookmarkEnd w:id="1"/>
      <w:bookmarkEnd w:id="2"/>
      <w:r>
        <w:rPr>
          <w:rFonts w:hAnsi="宋体"/>
          <w:sz w:val="24"/>
          <w:szCs w:val="24"/>
        </w:rPr>
        <w:t>。</w:t>
      </w:r>
    </w:p>
    <w:p w:rsidR="0059376A" w:rsidRDefault="0059376A" w:rsidP="0059376A">
      <w:pPr>
        <w:spacing w:line="360" w:lineRule="auto"/>
        <w:ind w:firstLineChars="200" w:firstLine="480"/>
        <w:jc w:val="left"/>
        <w:rPr>
          <w:sz w:val="24"/>
          <w:szCs w:val="24"/>
        </w:rPr>
      </w:pPr>
      <w:r>
        <w:rPr>
          <w:sz w:val="24"/>
          <w:szCs w:val="24"/>
        </w:rPr>
        <w:t>27</w:t>
      </w:r>
      <w:r>
        <w:rPr>
          <w:rFonts w:hAnsi="宋体"/>
          <w:sz w:val="24"/>
          <w:szCs w:val="24"/>
        </w:rPr>
        <w:t>、暂不使用的仪器设备，鉴定室技术负责人审核后</w:t>
      </w:r>
      <w:proofErr w:type="gramStart"/>
      <w:r>
        <w:rPr>
          <w:rFonts w:hAnsi="宋体"/>
          <w:sz w:val="24"/>
          <w:szCs w:val="24"/>
        </w:rPr>
        <w:t>报中心</w:t>
      </w:r>
      <w:proofErr w:type="gramEnd"/>
      <w:r>
        <w:rPr>
          <w:rFonts w:hAnsi="宋体"/>
          <w:sz w:val="24"/>
          <w:szCs w:val="24"/>
        </w:rPr>
        <w:t>主任批准，贴上停用标志。</w:t>
      </w:r>
    </w:p>
    <w:p w:rsidR="0059376A" w:rsidRDefault="0059376A" w:rsidP="0059376A">
      <w:pPr>
        <w:spacing w:line="360" w:lineRule="auto"/>
        <w:ind w:firstLineChars="200" w:firstLine="480"/>
        <w:jc w:val="left"/>
        <w:rPr>
          <w:sz w:val="24"/>
          <w:szCs w:val="24"/>
        </w:rPr>
      </w:pPr>
      <w:r>
        <w:rPr>
          <w:sz w:val="24"/>
          <w:szCs w:val="24"/>
        </w:rPr>
        <w:t>28</w:t>
      </w:r>
      <w:r>
        <w:rPr>
          <w:rFonts w:hAnsi="宋体"/>
          <w:sz w:val="24"/>
          <w:szCs w:val="24"/>
        </w:rPr>
        <w:t>、重新启用的仪器设备应向综合办公室申报，经检定合格并贴上合格标志后方可投入使用。</w:t>
      </w:r>
    </w:p>
    <w:p w:rsidR="0059376A" w:rsidRDefault="0059376A" w:rsidP="0059376A">
      <w:pPr>
        <w:spacing w:line="360" w:lineRule="auto"/>
        <w:ind w:firstLineChars="200" w:firstLine="480"/>
        <w:jc w:val="left"/>
        <w:rPr>
          <w:sz w:val="24"/>
          <w:szCs w:val="24"/>
        </w:rPr>
      </w:pPr>
      <w:r>
        <w:rPr>
          <w:sz w:val="24"/>
          <w:szCs w:val="24"/>
        </w:rPr>
        <w:t>29</w:t>
      </w:r>
      <w:r>
        <w:rPr>
          <w:rFonts w:hAnsi="宋体"/>
          <w:sz w:val="24"/>
          <w:szCs w:val="24"/>
        </w:rPr>
        <w:t>、使用中一旦发现仪器设备过载，误用，损坏，应立即停止使用，贴上停用证，并尽可能隔离以防误用。技术负责人应及时组织有关人员进行故障分析，同时检查这些缺陷或偏离规定极限对先前</w:t>
      </w:r>
      <w:r>
        <w:rPr>
          <w:rFonts w:hAnsi="宋体" w:hint="eastAsia"/>
          <w:sz w:val="24"/>
          <w:szCs w:val="24"/>
        </w:rPr>
        <w:t>实验</w:t>
      </w:r>
      <w:r>
        <w:rPr>
          <w:rFonts w:hAnsi="宋体"/>
          <w:sz w:val="24"/>
          <w:szCs w:val="24"/>
        </w:rPr>
        <w:t>的影响。</w:t>
      </w:r>
    </w:p>
    <w:p w:rsidR="0059376A" w:rsidRDefault="0059376A" w:rsidP="0059376A">
      <w:pPr>
        <w:spacing w:line="360" w:lineRule="auto"/>
        <w:ind w:firstLineChars="200" w:firstLine="480"/>
        <w:jc w:val="left"/>
        <w:rPr>
          <w:rFonts w:ascii="宋体" w:hAnsi="宋体" w:hint="eastAsia"/>
          <w:sz w:val="24"/>
          <w:szCs w:val="24"/>
        </w:rPr>
      </w:pPr>
      <w:r>
        <w:rPr>
          <w:sz w:val="24"/>
          <w:szCs w:val="24"/>
        </w:rPr>
        <w:t>30</w:t>
      </w:r>
      <w:r>
        <w:rPr>
          <w:rFonts w:hAnsi="宋体"/>
          <w:sz w:val="24"/>
          <w:szCs w:val="24"/>
        </w:rPr>
        <w:t>、仪器设备经过多年使用或因事故损坏致使无法满足</w:t>
      </w:r>
      <w:r>
        <w:rPr>
          <w:rFonts w:hAnsi="宋体" w:hint="eastAsia"/>
          <w:sz w:val="24"/>
          <w:szCs w:val="24"/>
        </w:rPr>
        <w:t>实验</w:t>
      </w:r>
      <w:r>
        <w:rPr>
          <w:rFonts w:hAnsi="宋体"/>
          <w:sz w:val="24"/>
          <w:szCs w:val="24"/>
        </w:rPr>
        <w:t>要求而又无法修复的，可申请报废；报废或遗失仪器设备应由相关操作人员报仪器设备管理员，经技术负责人审核</w:t>
      </w:r>
      <w:r>
        <w:rPr>
          <w:rFonts w:ascii="宋体" w:hAnsi="宋体" w:hint="eastAsia"/>
          <w:sz w:val="24"/>
          <w:szCs w:val="24"/>
        </w:rPr>
        <w:t>后</w:t>
      </w:r>
      <w:proofErr w:type="gramStart"/>
      <w:r>
        <w:rPr>
          <w:rFonts w:ascii="宋体" w:hAnsi="宋体" w:hint="eastAsia"/>
          <w:sz w:val="24"/>
          <w:szCs w:val="24"/>
        </w:rPr>
        <w:t>报中心</w:t>
      </w:r>
      <w:proofErr w:type="gramEnd"/>
      <w:r>
        <w:rPr>
          <w:rFonts w:ascii="宋体" w:hAnsi="宋体" w:hint="eastAsia"/>
          <w:sz w:val="24"/>
          <w:szCs w:val="24"/>
        </w:rPr>
        <w:t>主任批准。</w:t>
      </w:r>
    </w:p>
    <w:p w:rsidR="0059376A" w:rsidRDefault="0059376A" w:rsidP="0059376A">
      <w:pPr>
        <w:spacing w:line="360" w:lineRule="auto"/>
        <w:ind w:firstLineChars="200" w:firstLine="480"/>
        <w:jc w:val="left"/>
        <w:rPr>
          <w:sz w:val="24"/>
          <w:szCs w:val="24"/>
        </w:rPr>
      </w:pPr>
      <w:r>
        <w:rPr>
          <w:sz w:val="24"/>
          <w:szCs w:val="24"/>
        </w:rPr>
        <w:lastRenderedPageBreak/>
        <w:t>31</w:t>
      </w:r>
      <w:r>
        <w:rPr>
          <w:rFonts w:hAnsi="宋体"/>
          <w:sz w:val="24"/>
          <w:szCs w:val="24"/>
        </w:rPr>
        <w:t>、仪器设备档案编号等同于仪器设备编号，填写在《仪器设备档案卡》封面上。</w:t>
      </w:r>
    </w:p>
    <w:p w:rsidR="0059376A" w:rsidRDefault="0059376A" w:rsidP="0059376A">
      <w:pPr>
        <w:spacing w:line="360" w:lineRule="auto"/>
        <w:ind w:firstLineChars="200" w:firstLine="480"/>
        <w:jc w:val="left"/>
        <w:rPr>
          <w:sz w:val="24"/>
          <w:szCs w:val="24"/>
        </w:rPr>
      </w:pPr>
      <w:r>
        <w:rPr>
          <w:sz w:val="24"/>
          <w:szCs w:val="24"/>
        </w:rPr>
        <w:t>32</w:t>
      </w:r>
      <w:r>
        <w:rPr>
          <w:rFonts w:hAnsi="宋体"/>
          <w:sz w:val="24"/>
          <w:szCs w:val="24"/>
        </w:rPr>
        <w:t>、每台仪器设备必须建立档案。档案内容包括：</w:t>
      </w:r>
    </w:p>
    <w:p w:rsidR="0059376A" w:rsidRDefault="0059376A" w:rsidP="0059376A">
      <w:pPr>
        <w:spacing w:line="360" w:lineRule="auto"/>
        <w:ind w:firstLineChars="200" w:firstLine="480"/>
        <w:jc w:val="left"/>
        <w:rPr>
          <w:sz w:val="24"/>
          <w:szCs w:val="24"/>
        </w:rPr>
      </w:pPr>
      <w:r>
        <w:rPr>
          <w:sz w:val="24"/>
          <w:szCs w:val="24"/>
        </w:rPr>
        <w:t>a.</w:t>
      </w:r>
      <w:r>
        <w:rPr>
          <w:rFonts w:hint="eastAsia"/>
          <w:sz w:val="24"/>
          <w:szCs w:val="24"/>
        </w:rPr>
        <w:t xml:space="preserve"> </w:t>
      </w:r>
      <w:r>
        <w:rPr>
          <w:rFonts w:hAnsi="宋体"/>
          <w:sz w:val="24"/>
          <w:szCs w:val="24"/>
        </w:rPr>
        <w:t>仪器设备及其软件的名称；</w:t>
      </w:r>
    </w:p>
    <w:p w:rsidR="0059376A" w:rsidRDefault="0059376A" w:rsidP="0059376A">
      <w:pPr>
        <w:spacing w:line="360" w:lineRule="auto"/>
        <w:ind w:firstLineChars="200" w:firstLine="480"/>
        <w:jc w:val="left"/>
        <w:rPr>
          <w:sz w:val="24"/>
          <w:szCs w:val="24"/>
        </w:rPr>
      </w:pPr>
      <w:r>
        <w:rPr>
          <w:sz w:val="24"/>
          <w:szCs w:val="24"/>
        </w:rPr>
        <w:t>b.</w:t>
      </w:r>
      <w:r>
        <w:rPr>
          <w:rFonts w:hint="eastAsia"/>
          <w:sz w:val="24"/>
          <w:szCs w:val="24"/>
        </w:rPr>
        <w:t xml:space="preserve"> </w:t>
      </w:r>
      <w:r>
        <w:rPr>
          <w:rFonts w:hAnsi="宋体"/>
          <w:sz w:val="24"/>
          <w:szCs w:val="24"/>
        </w:rPr>
        <w:t>制造商名称、型式标识、序号或其它唯一性标识；</w:t>
      </w:r>
    </w:p>
    <w:p w:rsidR="0059376A" w:rsidRDefault="0059376A" w:rsidP="0059376A">
      <w:pPr>
        <w:spacing w:line="360" w:lineRule="auto"/>
        <w:ind w:firstLineChars="200" w:firstLine="480"/>
        <w:jc w:val="left"/>
        <w:rPr>
          <w:sz w:val="24"/>
          <w:szCs w:val="24"/>
        </w:rPr>
      </w:pPr>
      <w:r>
        <w:rPr>
          <w:sz w:val="24"/>
          <w:szCs w:val="24"/>
        </w:rPr>
        <w:t>c.</w:t>
      </w:r>
      <w:r>
        <w:rPr>
          <w:rFonts w:hint="eastAsia"/>
          <w:sz w:val="24"/>
          <w:szCs w:val="24"/>
        </w:rPr>
        <w:t xml:space="preserve"> </w:t>
      </w:r>
      <w:r>
        <w:rPr>
          <w:rFonts w:hAnsi="宋体"/>
          <w:sz w:val="24"/>
          <w:szCs w:val="24"/>
        </w:rPr>
        <w:t>设备符合规范要求的核查记录；</w:t>
      </w:r>
    </w:p>
    <w:p w:rsidR="0059376A" w:rsidRDefault="0059376A" w:rsidP="0059376A">
      <w:pPr>
        <w:spacing w:line="360" w:lineRule="auto"/>
        <w:ind w:firstLineChars="200" w:firstLine="480"/>
        <w:jc w:val="left"/>
        <w:rPr>
          <w:sz w:val="24"/>
          <w:szCs w:val="24"/>
        </w:rPr>
      </w:pPr>
      <w:r>
        <w:rPr>
          <w:sz w:val="24"/>
          <w:szCs w:val="24"/>
        </w:rPr>
        <w:t>d.</w:t>
      </w:r>
      <w:r>
        <w:rPr>
          <w:rFonts w:hint="eastAsia"/>
          <w:sz w:val="24"/>
          <w:szCs w:val="24"/>
        </w:rPr>
        <w:t xml:space="preserve"> </w:t>
      </w:r>
      <w:r>
        <w:rPr>
          <w:rFonts w:hAnsi="宋体"/>
          <w:sz w:val="24"/>
          <w:szCs w:val="24"/>
        </w:rPr>
        <w:t>目前放置地点（如果适用）；</w:t>
      </w:r>
    </w:p>
    <w:p w:rsidR="0059376A" w:rsidRDefault="0059376A" w:rsidP="0059376A">
      <w:pPr>
        <w:spacing w:line="360" w:lineRule="auto"/>
        <w:ind w:firstLineChars="200" w:firstLine="480"/>
        <w:jc w:val="left"/>
        <w:rPr>
          <w:sz w:val="24"/>
          <w:szCs w:val="24"/>
        </w:rPr>
      </w:pPr>
      <w:r>
        <w:rPr>
          <w:sz w:val="24"/>
          <w:szCs w:val="24"/>
        </w:rPr>
        <w:t>e.</w:t>
      </w:r>
      <w:r>
        <w:rPr>
          <w:rFonts w:hint="eastAsia"/>
          <w:sz w:val="24"/>
          <w:szCs w:val="24"/>
        </w:rPr>
        <w:t xml:space="preserve"> </w:t>
      </w:r>
      <w:r>
        <w:rPr>
          <w:rFonts w:hAnsi="宋体"/>
          <w:sz w:val="24"/>
          <w:szCs w:val="24"/>
        </w:rPr>
        <w:t>设备维护计划，以及近期的维护情况（适当时）；</w:t>
      </w:r>
    </w:p>
    <w:p w:rsidR="0059376A" w:rsidRDefault="0059376A" w:rsidP="0059376A">
      <w:pPr>
        <w:spacing w:line="360" w:lineRule="auto"/>
        <w:ind w:firstLineChars="200" w:firstLine="480"/>
        <w:jc w:val="left"/>
        <w:rPr>
          <w:sz w:val="24"/>
          <w:szCs w:val="24"/>
        </w:rPr>
      </w:pPr>
      <w:r>
        <w:rPr>
          <w:sz w:val="24"/>
          <w:szCs w:val="24"/>
        </w:rPr>
        <w:t>f.</w:t>
      </w:r>
      <w:r>
        <w:rPr>
          <w:rFonts w:hint="eastAsia"/>
          <w:sz w:val="24"/>
          <w:szCs w:val="24"/>
        </w:rPr>
        <w:t xml:space="preserve"> </w:t>
      </w:r>
      <w:r>
        <w:rPr>
          <w:rFonts w:hAnsi="宋体"/>
          <w:sz w:val="24"/>
          <w:szCs w:val="24"/>
        </w:rPr>
        <w:t>仪器设备使用说明书（或复制件）、或指明其地点；</w:t>
      </w:r>
    </w:p>
    <w:p w:rsidR="0059376A" w:rsidRDefault="0059376A" w:rsidP="0059376A">
      <w:pPr>
        <w:spacing w:line="360" w:lineRule="auto"/>
        <w:ind w:firstLineChars="200" w:firstLine="480"/>
        <w:jc w:val="left"/>
        <w:rPr>
          <w:sz w:val="24"/>
          <w:szCs w:val="24"/>
        </w:rPr>
      </w:pPr>
      <w:proofErr w:type="gramStart"/>
      <w:r>
        <w:rPr>
          <w:sz w:val="24"/>
          <w:szCs w:val="24"/>
        </w:rPr>
        <w:t>g</w:t>
      </w:r>
      <w:proofErr w:type="gramEnd"/>
      <w:r>
        <w:rPr>
          <w:sz w:val="24"/>
          <w:szCs w:val="24"/>
        </w:rPr>
        <w:t>.</w:t>
      </w:r>
      <w:r>
        <w:rPr>
          <w:rFonts w:hint="eastAsia"/>
          <w:sz w:val="24"/>
          <w:szCs w:val="24"/>
        </w:rPr>
        <w:t xml:space="preserve"> </w:t>
      </w:r>
      <w:r>
        <w:rPr>
          <w:rFonts w:hAnsi="宋体"/>
          <w:sz w:val="24"/>
          <w:szCs w:val="24"/>
        </w:rPr>
        <w:t>校准和</w:t>
      </w:r>
      <w:r>
        <w:rPr>
          <w:sz w:val="24"/>
          <w:szCs w:val="24"/>
        </w:rPr>
        <w:t>/</w:t>
      </w:r>
      <w:r>
        <w:rPr>
          <w:rFonts w:hAnsi="宋体"/>
          <w:sz w:val="24"/>
          <w:szCs w:val="24"/>
        </w:rPr>
        <w:t>或检定（验证）的日期和结果以及下次校准和</w:t>
      </w:r>
      <w:r>
        <w:rPr>
          <w:sz w:val="24"/>
          <w:szCs w:val="24"/>
        </w:rPr>
        <w:t>/</w:t>
      </w:r>
      <w:r>
        <w:rPr>
          <w:rFonts w:hAnsi="宋体"/>
          <w:sz w:val="24"/>
          <w:szCs w:val="24"/>
        </w:rPr>
        <w:t>或检定（验证）的日期（如有）；</w:t>
      </w:r>
    </w:p>
    <w:p w:rsidR="0059376A" w:rsidRDefault="0059376A" w:rsidP="0059376A">
      <w:pPr>
        <w:ind w:firstLineChars="200" w:firstLine="480"/>
      </w:pPr>
      <w:r>
        <w:rPr>
          <w:sz w:val="24"/>
          <w:szCs w:val="24"/>
        </w:rPr>
        <w:t>h.</w:t>
      </w:r>
      <w:r>
        <w:rPr>
          <w:rFonts w:hint="eastAsia"/>
          <w:sz w:val="24"/>
          <w:szCs w:val="24"/>
        </w:rPr>
        <w:t xml:space="preserve"> </w:t>
      </w:r>
      <w:r>
        <w:rPr>
          <w:rFonts w:hAnsi="宋体"/>
          <w:sz w:val="24"/>
          <w:szCs w:val="24"/>
        </w:rPr>
        <w:t>设备的任何损坏、</w:t>
      </w:r>
      <w:r>
        <w:rPr>
          <w:rFonts w:ascii="宋体" w:hAnsi="宋体" w:hint="eastAsia"/>
          <w:sz w:val="24"/>
          <w:szCs w:val="24"/>
        </w:rPr>
        <w:t>故障、改装或修理的记录。</w:t>
      </w:r>
    </w:p>
    <w:p w:rsidR="00330928" w:rsidRPr="0059376A" w:rsidRDefault="00330928"/>
    <w:sectPr w:rsidR="00330928" w:rsidRPr="0059376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76A"/>
    <w:rsid w:val="00330928"/>
    <w:rsid w:val="005937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76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76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57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274</Words>
  <Characters>1567</Characters>
  <Application>Microsoft Office Word</Application>
  <DocSecurity>0</DocSecurity>
  <Lines>13</Lines>
  <Paragraphs>3</Paragraphs>
  <ScaleCrop>false</ScaleCrop>
  <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李义天</dc:creator>
  <cp:lastModifiedBy>李义天</cp:lastModifiedBy>
  <cp:revision>1</cp:revision>
  <dcterms:created xsi:type="dcterms:W3CDTF">2020-11-23T07:52:00Z</dcterms:created>
  <dcterms:modified xsi:type="dcterms:W3CDTF">2020-11-23T07:54:00Z</dcterms:modified>
</cp:coreProperties>
</file>